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65A1" w:rsidRPr="004865A1" w:rsidRDefault="004865A1" w:rsidP="004865A1">
      <w:pPr>
        <w:spacing w:line="480" w:lineRule="auto"/>
        <w:rPr>
          <w:rFonts w:ascii="Times New Roman" w:hAnsi="Times New Roman" w:cs="Times New Roman"/>
          <w:sz w:val="24"/>
          <w:szCs w:val="24"/>
        </w:rPr>
      </w:pPr>
    </w:p>
    <w:p w:rsidR="004865A1" w:rsidRPr="004865A1" w:rsidRDefault="004865A1" w:rsidP="004865A1">
      <w:pPr>
        <w:spacing w:line="480" w:lineRule="auto"/>
        <w:rPr>
          <w:rFonts w:ascii="Times New Roman" w:hAnsi="Times New Roman" w:cs="Times New Roman"/>
          <w:sz w:val="24"/>
          <w:szCs w:val="24"/>
        </w:rPr>
      </w:pPr>
    </w:p>
    <w:p w:rsidR="004865A1" w:rsidRPr="004865A1" w:rsidRDefault="004865A1" w:rsidP="004865A1">
      <w:pPr>
        <w:spacing w:line="480" w:lineRule="auto"/>
        <w:rPr>
          <w:rFonts w:ascii="Times New Roman" w:hAnsi="Times New Roman" w:cs="Times New Roman"/>
          <w:sz w:val="24"/>
          <w:szCs w:val="24"/>
        </w:rPr>
      </w:pPr>
    </w:p>
    <w:p w:rsidR="004865A1" w:rsidRPr="004865A1" w:rsidRDefault="004865A1" w:rsidP="004865A1">
      <w:pPr>
        <w:spacing w:line="480" w:lineRule="auto"/>
        <w:rPr>
          <w:rFonts w:ascii="Times New Roman" w:hAnsi="Times New Roman" w:cs="Times New Roman"/>
          <w:sz w:val="24"/>
          <w:szCs w:val="24"/>
        </w:rPr>
      </w:pPr>
    </w:p>
    <w:p w:rsidR="004865A1" w:rsidRPr="004865A1" w:rsidRDefault="004865A1" w:rsidP="004865A1">
      <w:pPr>
        <w:spacing w:line="480" w:lineRule="auto"/>
        <w:rPr>
          <w:rFonts w:ascii="Times New Roman" w:hAnsi="Times New Roman" w:cs="Times New Roman"/>
          <w:sz w:val="24"/>
          <w:szCs w:val="24"/>
        </w:rPr>
      </w:pPr>
    </w:p>
    <w:p w:rsidR="004865A1" w:rsidRPr="004865A1" w:rsidRDefault="004865A1" w:rsidP="004865A1">
      <w:pPr>
        <w:spacing w:line="480" w:lineRule="auto"/>
        <w:rPr>
          <w:rFonts w:ascii="Times New Roman" w:hAnsi="Times New Roman" w:cs="Times New Roman"/>
          <w:sz w:val="24"/>
          <w:szCs w:val="24"/>
        </w:rPr>
      </w:pPr>
    </w:p>
    <w:p w:rsidR="004865A1" w:rsidRPr="004865A1" w:rsidRDefault="004865A1" w:rsidP="004865A1">
      <w:pPr>
        <w:spacing w:line="480" w:lineRule="auto"/>
        <w:rPr>
          <w:rFonts w:ascii="Times New Roman" w:hAnsi="Times New Roman" w:cs="Times New Roman"/>
          <w:sz w:val="24"/>
          <w:szCs w:val="24"/>
        </w:rPr>
      </w:pPr>
    </w:p>
    <w:p w:rsidR="004865A1" w:rsidRPr="004865A1" w:rsidRDefault="004865A1" w:rsidP="004865A1">
      <w:pPr>
        <w:spacing w:line="480" w:lineRule="auto"/>
        <w:rPr>
          <w:rFonts w:ascii="Times New Roman" w:hAnsi="Times New Roman" w:cs="Times New Roman"/>
          <w:sz w:val="24"/>
          <w:szCs w:val="24"/>
        </w:rPr>
      </w:pPr>
    </w:p>
    <w:p w:rsidR="004865A1" w:rsidRPr="00E43F94" w:rsidRDefault="004865A1" w:rsidP="00E43F94">
      <w:pPr>
        <w:spacing w:line="480" w:lineRule="auto"/>
        <w:jc w:val="center"/>
        <w:rPr>
          <w:rFonts w:ascii="Times New Roman" w:hAnsi="Times New Roman" w:cs="Times New Roman"/>
          <w:b/>
          <w:sz w:val="24"/>
          <w:szCs w:val="24"/>
        </w:rPr>
      </w:pPr>
      <w:r w:rsidRPr="004865A1">
        <w:rPr>
          <w:rFonts w:ascii="Times New Roman" w:hAnsi="Times New Roman" w:cs="Times New Roman"/>
          <w:b/>
          <w:sz w:val="24"/>
          <w:szCs w:val="24"/>
        </w:rPr>
        <w:t>COMPLICATING IDENTITY</w:t>
      </w:r>
    </w:p>
    <w:p w:rsidR="004865A1" w:rsidRPr="004865A1" w:rsidRDefault="004865A1" w:rsidP="00E43F94">
      <w:pPr>
        <w:spacing w:line="480" w:lineRule="auto"/>
        <w:jc w:val="center"/>
        <w:rPr>
          <w:rFonts w:ascii="Times New Roman" w:hAnsi="Times New Roman" w:cs="Times New Roman"/>
          <w:sz w:val="24"/>
          <w:szCs w:val="24"/>
        </w:rPr>
      </w:pPr>
      <w:r w:rsidRPr="004865A1">
        <w:rPr>
          <w:rFonts w:ascii="Times New Roman" w:hAnsi="Times New Roman" w:cs="Times New Roman"/>
          <w:sz w:val="24"/>
          <w:szCs w:val="24"/>
        </w:rPr>
        <w:t>Name:</w:t>
      </w:r>
    </w:p>
    <w:p w:rsidR="004865A1" w:rsidRPr="004865A1" w:rsidRDefault="004865A1" w:rsidP="00E43F94">
      <w:pPr>
        <w:spacing w:line="480" w:lineRule="auto"/>
        <w:jc w:val="center"/>
        <w:rPr>
          <w:rFonts w:ascii="Times New Roman" w:hAnsi="Times New Roman" w:cs="Times New Roman"/>
          <w:sz w:val="24"/>
          <w:szCs w:val="24"/>
        </w:rPr>
      </w:pPr>
      <w:r w:rsidRPr="004865A1">
        <w:rPr>
          <w:rFonts w:ascii="Times New Roman" w:hAnsi="Times New Roman" w:cs="Times New Roman"/>
          <w:sz w:val="24"/>
          <w:szCs w:val="24"/>
        </w:rPr>
        <w:t>Tutor:</w:t>
      </w:r>
    </w:p>
    <w:p w:rsidR="004865A1" w:rsidRDefault="004865A1" w:rsidP="004865A1">
      <w:pPr>
        <w:spacing w:line="480" w:lineRule="auto"/>
        <w:jc w:val="center"/>
        <w:rPr>
          <w:rFonts w:ascii="Times New Roman" w:hAnsi="Times New Roman" w:cs="Times New Roman"/>
          <w:sz w:val="24"/>
          <w:szCs w:val="24"/>
        </w:rPr>
      </w:pPr>
      <w:r w:rsidRPr="004865A1">
        <w:rPr>
          <w:rFonts w:ascii="Times New Roman" w:hAnsi="Times New Roman" w:cs="Times New Roman"/>
          <w:sz w:val="24"/>
          <w:szCs w:val="24"/>
        </w:rPr>
        <w:t>Institution</w:t>
      </w:r>
    </w:p>
    <w:p w:rsidR="00E43F94" w:rsidRPr="004865A1" w:rsidRDefault="00E43F94" w:rsidP="004865A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4865A1" w:rsidRPr="004865A1" w:rsidRDefault="004865A1" w:rsidP="004865A1">
      <w:pPr>
        <w:spacing w:line="480" w:lineRule="auto"/>
        <w:rPr>
          <w:rFonts w:ascii="Times New Roman" w:hAnsi="Times New Roman" w:cs="Times New Roman"/>
          <w:sz w:val="24"/>
          <w:szCs w:val="24"/>
        </w:rPr>
      </w:pPr>
    </w:p>
    <w:p w:rsidR="004865A1" w:rsidRPr="004865A1" w:rsidRDefault="004865A1" w:rsidP="004865A1">
      <w:pPr>
        <w:spacing w:line="480" w:lineRule="auto"/>
        <w:rPr>
          <w:rFonts w:ascii="Times New Roman" w:hAnsi="Times New Roman" w:cs="Times New Roman"/>
          <w:sz w:val="24"/>
          <w:szCs w:val="24"/>
        </w:rPr>
      </w:pPr>
    </w:p>
    <w:p w:rsidR="004865A1" w:rsidRDefault="004865A1" w:rsidP="004865A1">
      <w:pPr>
        <w:spacing w:line="480" w:lineRule="auto"/>
        <w:rPr>
          <w:rFonts w:ascii="Times New Roman" w:hAnsi="Times New Roman" w:cs="Times New Roman"/>
          <w:sz w:val="24"/>
          <w:szCs w:val="24"/>
        </w:rPr>
      </w:pPr>
    </w:p>
    <w:p w:rsidR="00B15C45" w:rsidRDefault="00B15C45" w:rsidP="004865A1">
      <w:pPr>
        <w:spacing w:line="480" w:lineRule="auto"/>
        <w:rPr>
          <w:rFonts w:ascii="Times New Roman" w:hAnsi="Times New Roman" w:cs="Times New Roman"/>
          <w:sz w:val="24"/>
          <w:szCs w:val="24"/>
        </w:rPr>
      </w:pPr>
    </w:p>
    <w:p w:rsidR="00B15C45" w:rsidRPr="004865A1" w:rsidRDefault="00B15C45" w:rsidP="004865A1">
      <w:pPr>
        <w:spacing w:line="480" w:lineRule="auto"/>
        <w:rPr>
          <w:rFonts w:ascii="Times New Roman" w:hAnsi="Times New Roman" w:cs="Times New Roman"/>
          <w:sz w:val="24"/>
          <w:szCs w:val="24"/>
        </w:rPr>
      </w:pPr>
    </w:p>
    <w:p w:rsidR="004865A1" w:rsidRPr="004865A1" w:rsidRDefault="004865A1" w:rsidP="004865A1">
      <w:pPr>
        <w:spacing w:line="480" w:lineRule="auto"/>
        <w:jc w:val="center"/>
        <w:rPr>
          <w:rFonts w:ascii="Times New Roman" w:hAnsi="Times New Roman" w:cs="Times New Roman"/>
          <w:b/>
          <w:sz w:val="24"/>
          <w:szCs w:val="24"/>
        </w:rPr>
      </w:pPr>
      <w:r w:rsidRPr="004865A1">
        <w:rPr>
          <w:rFonts w:ascii="Times New Roman" w:hAnsi="Times New Roman" w:cs="Times New Roman"/>
          <w:b/>
          <w:sz w:val="24"/>
          <w:szCs w:val="24"/>
        </w:rPr>
        <w:lastRenderedPageBreak/>
        <w:t>Complicating identity</w:t>
      </w:r>
    </w:p>
    <w:p w:rsidR="004865A1" w:rsidRPr="004865A1" w:rsidRDefault="004865A1" w:rsidP="004865A1">
      <w:pPr>
        <w:spacing w:line="480" w:lineRule="auto"/>
        <w:rPr>
          <w:rFonts w:ascii="Times New Roman" w:hAnsi="Times New Roman" w:cs="Times New Roman"/>
          <w:b/>
          <w:sz w:val="24"/>
          <w:szCs w:val="24"/>
        </w:rPr>
      </w:pPr>
      <w:r w:rsidRPr="004865A1">
        <w:rPr>
          <w:rFonts w:ascii="Times New Roman" w:hAnsi="Times New Roman" w:cs="Times New Roman"/>
          <w:b/>
          <w:sz w:val="24"/>
          <w:szCs w:val="24"/>
        </w:rPr>
        <w:t>Introduction</w:t>
      </w:r>
    </w:p>
    <w:p w:rsidR="004865A1" w:rsidRPr="004865A1" w:rsidRDefault="004865A1" w:rsidP="004865A1">
      <w:pPr>
        <w:spacing w:line="480" w:lineRule="auto"/>
        <w:ind w:firstLine="720"/>
        <w:rPr>
          <w:rFonts w:ascii="Times New Roman" w:hAnsi="Times New Roman" w:cs="Times New Roman"/>
          <w:sz w:val="24"/>
          <w:szCs w:val="24"/>
        </w:rPr>
      </w:pPr>
      <w:r w:rsidRPr="004865A1">
        <w:rPr>
          <w:rFonts w:ascii="Times New Roman" w:hAnsi="Times New Roman" w:cs="Times New Roman"/>
          <w:sz w:val="24"/>
          <w:szCs w:val="24"/>
        </w:rPr>
        <w:t>Numerous studies have been conducted by experts in the bid to have enough knowledge regarding the relationship between learning a</w:t>
      </w:r>
      <w:r w:rsidR="000A0297">
        <w:rPr>
          <w:rFonts w:ascii="Times New Roman" w:hAnsi="Times New Roman" w:cs="Times New Roman"/>
          <w:sz w:val="24"/>
          <w:szCs w:val="24"/>
        </w:rPr>
        <w:t>nd social world</w:t>
      </w:r>
      <w:r w:rsidRPr="004865A1">
        <w:rPr>
          <w:rFonts w:ascii="Times New Roman" w:hAnsi="Times New Roman" w:cs="Times New Roman"/>
          <w:sz w:val="24"/>
          <w:szCs w:val="24"/>
        </w:rPr>
        <w:t>. It has then been established that it is not easy to integrate cultural identi</w:t>
      </w:r>
      <w:r w:rsidR="000A0297">
        <w:rPr>
          <w:rFonts w:ascii="Times New Roman" w:hAnsi="Times New Roman" w:cs="Times New Roman"/>
          <w:sz w:val="24"/>
          <w:szCs w:val="24"/>
        </w:rPr>
        <w:t>ty into learning</w:t>
      </w:r>
      <w:r w:rsidRPr="004865A1">
        <w:rPr>
          <w:rFonts w:ascii="Times New Roman" w:hAnsi="Times New Roman" w:cs="Times New Roman"/>
          <w:sz w:val="24"/>
          <w:szCs w:val="24"/>
        </w:rPr>
        <w:t xml:space="preserve">. Research has found out that formation of identity entails a process that is complicated, the process which develops in social surroundings in a manner that is gradual </w:t>
      </w:r>
      <w:r w:rsidR="000A0297">
        <w:rPr>
          <w:rFonts w:ascii="Times New Roman" w:hAnsi="Times New Roman" w:cs="Times New Roman"/>
          <w:sz w:val="24"/>
          <w:szCs w:val="24"/>
        </w:rPr>
        <w:t>.</w:t>
      </w:r>
      <w:r w:rsidRPr="004865A1">
        <w:rPr>
          <w:rFonts w:ascii="Times New Roman" w:hAnsi="Times New Roman" w:cs="Times New Roman"/>
          <w:sz w:val="24"/>
          <w:szCs w:val="24"/>
        </w:rPr>
        <w:t>In this regard, it must be known that the learners' cultural backgrounds are important knowing that racial, social, ethnic, religious and economic differences could stimulate disconnection in cultures leading to the hindrance of motivation to learn.</w:t>
      </w:r>
      <w:r w:rsidR="00C73916">
        <w:rPr>
          <w:rFonts w:ascii="Times New Roman" w:hAnsi="Times New Roman" w:cs="Times New Roman"/>
          <w:sz w:val="24"/>
          <w:szCs w:val="24"/>
        </w:rPr>
        <w:t xml:space="preserve"> Some of these factors are very critical in terms of learning for the young individuals and as such they affect individual’s language formation and understanding.</w:t>
      </w:r>
    </w:p>
    <w:p w:rsidR="004865A1" w:rsidRPr="004865A1" w:rsidRDefault="004865A1" w:rsidP="004865A1">
      <w:pPr>
        <w:spacing w:line="480" w:lineRule="auto"/>
        <w:rPr>
          <w:rFonts w:ascii="Times New Roman" w:hAnsi="Times New Roman" w:cs="Times New Roman"/>
          <w:sz w:val="24"/>
          <w:szCs w:val="24"/>
        </w:rPr>
      </w:pPr>
      <w:r w:rsidRPr="004865A1">
        <w:rPr>
          <w:rFonts w:ascii="Times New Roman" w:hAnsi="Times New Roman" w:cs="Times New Roman"/>
          <w:sz w:val="24"/>
          <w:szCs w:val="24"/>
        </w:rPr>
        <w:t>This essay seeks to examine the way different writers organize their pieces to communicate effectively to their audience.</w:t>
      </w:r>
    </w:p>
    <w:p w:rsidR="004865A1" w:rsidRPr="004865A1" w:rsidRDefault="004865A1" w:rsidP="004865A1">
      <w:pPr>
        <w:spacing w:line="480" w:lineRule="auto"/>
        <w:ind w:firstLine="720"/>
        <w:rPr>
          <w:rFonts w:ascii="Times New Roman" w:hAnsi="Times New Roman" w:cs="Times New Roman"/>
          <w:sz w:val="24"/>
          <w:szCs w:val="24"/>
        </w:rPr>
      </w:pPr>
      <w:r w:rsidRPr="004865A1">
        <w:rPr>
          <w:rFonts w:ascii="Times New Roman" w:hAnsi="Times New Roman" w:cs="Times New Roman"/>
          <w:sz w:val="24"/>
          <w:szCs w:val="24"/>
        </w:rPr>
        <w:t>In the bid to ensure that a message is well received by an author's audience of choice, the author puts into account some issues so that they don't just say something but caution is placed on how that thing is said</w:t>
      </w:r>
      <w:r w:rsidR="000A0297">
        <w:rPr>
          <w:rFonts w:ascii="Times New Roman" w:hAnsi="Times New Roman" w:cs="Times New Roman"/>
          <w:sz w:val="24"/>
          <w:szCs w:val="24"/>
        </w:rPr>
        <w:t>.</w:t>
      </w:r>
      <w:r w:rsidRPr="004865A1">
        <w:rPr>
          <w:rFonts w:ascii="Times New Roman" w:hAnsi="Times New Roman" w:cs="Times New Roman"/>
          <w:sz w:val="24"/>
          <w:szCs w:val="24"/>
        </w:rPr>
        <w:t xml:space="preserve"> Brighton (2009) advises that effective communication does not only entail having ideas that are well organized but also a consideration is put on the appropriate style, tone, and clarity that must be employed. Then the writer must help and ensure that the stated element is adopted by the audience that is expected to read the content. To achieve this, a writer must be able to analyze his/ her audience so that he or she is informed on the right language to be used for effective communication. In addition to this, the writer is obliged to put into </w:t>
      </w:r>
      <w:r w:rsidRPr="004865A1">
        <w:rPr>
          <w:rFonts w:ascii="Times New Roman" w:hAnsi="Times New Roman" w:cs="Times New Roman"/>
          <w:sz w:val="24"/>
          <w:szCs w:val="24"/>
        </w:rPr>
        <w:lastRenderedPageBreak/>
        <w:t>consideration the main purpose of his/her document, the context within which it is being written and read and the type of audience that he/she in</w:t>
      </w:r>
      <w:r w:rsidR="000A0297">
        <w:rPr>
          <w:rFonts w:ascii="Times New Roman" w:hAnsi="Times New Roman" w:cs="Times New Roman"/>
          <w:sz w:val="24"/>
          <w:szCs w:val="24"/>
        </w:rPr>
        <w:t>tends to subject the content to.</w:t>
      </w:r>
    </w:p>
    <w:p w:rsidR="004865A1" w:rsidRPr="004865A1" w:rsidRDefault="004865A1" w:rsidP="004865A1">
      <w:pPr>
        <w:spacing w:line="480" w:lineRule="auto"/>
        <w:ind w:firstLine="720"/>
        <w:rPr>
          <w:rFonts w:ascii="Times New Roman" w:hAnsi="Times New Roman" w:cs="Times New Roman"/>
          <w:sz w:val="24"/>
          <w:szCs w:val="24"/>
        </w:rPr>
      </w:pPr>
      <w:r w:rsidRPr="004865A1">
        <w:rPr>
          <w:rFonts w:ascii="Times New Roman" w:hAnsi="Times New Roman" w:cs="Times New Roman"/>
          <w:sz w:val="24"/>
          <w:szCs w:val="24"/>
        </w:rPr>
        <w:t xml:space="preserve">Effective language, in this case, is characterized by being concrete and straight to the point, concise, familiar, precise and clear, constructive and formal </w:t>
      </w:r>
      <w:r w:rsidR="000A0297">
        <w:rPr>
          <w:rFonts w:ascii="Times New Roman" w:hAnsi="Times New Roman" w:cs="Times New Roman"/>
          <w:sz w:val="24"/>
          <w:szCs w:val="24"/>
        </w:rPr>
        <w:t>.</w:t>
      </w:r>
      <w:r w:rsidRPr="004865A1">
        <w:rPr>
          <w:rFonts w:ascii="Times New Roman" w:hAnsi="Times New Roman" w:cs="Times New Roman"/>
          <w:sz w:val="24"/>
          <w:szCs w:val="24"/>
        </w:rPr>
        <w:t>Wendland (2009) adds his voice to this component by emphasizing that the style of wringing presented is the main determinant of the uniqueness of a piece. Apart from the above-mentioned techniques, he adds that choice of words, fluency and the tone of the writer constitute style in this context and that when properly selected and used, there would be the magical response from the readers towards the piece of work presented.</w:t>
      </w:r>
    </w:p>
    <w:p w:rsidR="004865A1" w:rsidRPr="004865A1" w:rsidRDefault="004865A1" w:rsidP="004865A1">
      <w:pPr>
        <w:spacing w:line="480" w:lineRule="auto"/>
        <w:ind w:firstLine="720"/>
        <w:rPr>
          <w:rFonts w:ascii="Times New Roman" w:hAnsi="Times New Roman" w:cs="Times New Roman"/>
          <w:sz w:val="24"/>
          <w:szCs w:val="24"/>
        </w:rPr>
      </w:pPr>
      <w:r w:rsidRPr="004865A1">
        <w:rPr>
          <w:rFonts w:ascii="Times New Roman" w:hAnsi="Times New Roman" w:cs="Times New Roman"/>
          <w:sz w:val="24"/>
          <w:szCs w:val="24"/>
        </w:rPr>
        <w:t>Gloria Anzaldua is a representation of an auth</w:t>
      </w:r>
      <w:r w:rsidR="000A0297">
        <w:rPr>
          <w:rFonts w:ascii="Times New Roman" w:hAnsi="Times New Roman" w:cs="Times New Roman"/>
          <w:sz w:val="24"/>
          <w:szCs w:val="24"/>
        </w:rPr>
        <w:t xml:space="preserve">or who complicates her identity. </w:t>
      </w:r>
      <w:r w:rsidRPr="004865A1">
        <w:rPr>
          <w:rFonts w:ascii="Times New Roman" w:hAnsi="Times New Roman" w:cs="Times New Roman"/>
          <w:sz w:val="24"/>
          <w:szCs w:val="24"/>
        </w:rPr>
        <w:t>She is a feminist, a theorist. A poet, a lesbian, a Chicana, a Mestiza. Through the above means, she has increased the scope of her audience thereby disseminating more information to a wide range of people. Her approach has in turn been regarded as a great theory of difference, self, and culture in complicating identity resulting to her pieces being read across varied disciplines including within classrooms.</w:t>
      </w:r>
    </w:p>
    <w:p w:rsidR="004865A1" w:rsidRPr="004865A1" w:rsidRDefault="004865A1" w:rsidP="004865A1">
      <w:pPr>
        <w:spacing w:line="480" w:lineRule="auto"/>
        <w:rPr>
          <w:rFonts w:ascii="Times New Roman" w:hAnsi="Times New Roman" w:cs="Times New Roman"/>
          <w:b/>
          <w:sz w:val="24"/>
          <w:szCs w:val="24"/>
        </w:rPr>
      </w:pPr>
      <w:r w:rsidRPr="004865A1">
        <w:rPr>
          <w:rFonts w:ascii="Times New Roman" w:hAnsi="Times New Roman" w:cs="Times New Roman"/>
          <w:b/>
          <w:sz w:val="24"/>
          <w:szCs w:val="24"/>
        </w:rPr>
        <w:t>Conclusion</w:t>
      </w:r>
    </w:p>
    <w:p w:rsidR="004865A1" w:rsidRPr="004865A1" w:rsidRDefault="004865A1" w:rsidP="004865A1">
      <w:pPr>
        <w:spacing w:line="480" w:lineRule="auto"/>
        <w:ind w:firstLine="720"/>
        <w:rPr>
          <w:rFonts w:ascii="Times New Roman" w:hAnsi="Times New Roman" w:cs="Times New Roman"/>
          <w:sz w:val="24"/>
          <w:szCs w:val="24"/>
        </w:rPr>
      </w:pPr>
      <w:r w:rsidRPr="004865A1">
        <w:rPr>
          <w:rFonts w:ascii="Times New Roman" w:hAnsi="Times New Roman" w:cs="Times New Roman"/>
          <w:sz w:val="24"/>
          <w:szCs w:val="24"/>
        </w:rPr>
        <w:t xml:space="preserve">Writing and rhetoric are largely concerned with different genres together with different practices in particular cultural and historical settings. Students have the opportunity to explore the varied genre since in the course of their studies they experience the use of different genre of writing. They should, therefore, grab the opportunity and explore writing and rhetoric that is grounded in the culture looking at writing identities, their emergencies in cultures and social groups. This, in turn, shall prepare them for careers in the public as well as private sector </w:t>
      </w:r>
      <w:r w:rsidRPr="004865A1">
        <w:rPr>
          <w:rFonts w:ascii="Times New Roman" w:hAnsi="Times New Roman" w:cs="Times New Roman"/>
          <w:sz w:val="24"/>
          <w:szCs w:val="24"/>
        </w:rPr>
        <w:lastRenderedPageBreak/>
        <w:t>especially those that are related to communication and writing skills.</w:t>
      </w:r>
      <w:r w:rsidR="00C73916">
        <w:rPr>
          <w:rFonts w:ascii="Times New Roman" w:hAnsi="Times New Roman" w:cs="Times New Roman"/>
          <w:sz w:val="24"/>
          <w:szCs w:val="24"/>
        </w:rPr>
        <w:t xml:space="preserve"> Communication which entails both writing and speaking is a critical component in the terms of socialization and integration for an individual, further it also influences his/her level of development.</w:t>
      </w:r>
    </w:p>
    <w:p w:rsidR="004865A1" w:rsidRPr="004865A1" w:rsidRDefault="004865A1" w:rsidP="004865A1">
      <w:pPr>
        <w:spacing w:line="480" w:lineRule="auto"/>
        <w:rPr>
          <w:rFonts w:ascii="Times New Roman" w:hAnsi="Times New Roman" w:cs="Times New Roman"/>
          <w:sz w:val="24"/>
          <w:szCs w:val="24"/>
        </w:rPr>
      </w:pPr>
    </w:p>
    <w:p w:rsidR="004865A1" w:rsidRDefault="004865A1" w:rsidP="004865A1">
      <w:pPr>
        <w:spacing w:line="480" w:lineRule="auto"/>
        <w:rPr>
          <w:rFonts w:ascii="Times New Roman" w:hAnsi="Times New Roman" w:cs="Times New Roman"/>
          <w:sz w:val="24"/>
          <w:szCs w:val="24"/>
        </w:rPr>
      </w:pPr>
    </w:p>
    <w:p w:rsidR="004865A1" w:rsidRDefault="004865A1" w:rsidP="004865A1">
      <w:pPr>
        <w:spacing w:line="480" w:lineRule="auto"/>
        <w:rPr>
          <w:rFonts w:ascii="Times New Roman" w:hAnsi="Times New Roman" w:cs="Times New Roman"/>
          <w:sz w:val="24"/>
          <w:szCs w:val="24"/>
        </w:rPr>
      </w:pPr>
    </w:p>
    <w:p w:rsidR="004865A1" w:rsidRDefault="004865A1" w:rsidP="004865A1">
      <w:pPr>
        <w:spacing w:line="480" w:lineRule="auto"/>
        <w:rPr>
          <w:rFonts w:ascii="Times New Roman" w:hAnsi="Times New Roman" w:cs="Times New Roman"/>
          <w:sz w:val="24"/>
          <w:szCs w:val="24"/>
        </w:rPr>
      </w:pPr>
    </w:p>
    <w:p w:rsidR="004865A1" w:rsidRDefault="004865A1" w:rsidP="004865A1">
      <w:pPr>
        <w:spacing w:line="480" w:lineRule="auto"/>
        <w:rPr>
          <w:rFonts w:ascii="Times New Roman" w:hAnsi="Times New Roman" w:cs="Times New Roman"/>
          <w:sz w:val="24"/>
          <w:szCs w:val="24"/>
        </w:rPr>
      </w:pPr>
    </w:p>
    <w:p w:rsidR="004865A1" w:rsidRDefault="004865A1" w:rsidP="004865A1">
      <w:pPr>
        <w:spacing w:line="480" w:lineRule="auto"/>
        <w:rPr>
          <w:rFonts w:ascii="Times New Roman" w:hAnsi="Times New Roman" w:cs="Times New Roman"/>
          <w:sz w:val="24"/>
          <w:szCs w:val="24"/>
        </w:rPr>
      </w:pPr>
    </w:p>
    <w:p w:rsidR="004865A1" w:rsidRDefault="004865A1" w:rsidP="004865A1">
      <w:pPr>
        <w:spacing w:line="480" w:lineRule="auto"/>
        <w:rPr>
          <w:rFonts w:ascii="Times New Roman" w:hAnsi="Times New Roman" w:cs="Times New Roman"/>
          <w:sz w:val="24"/>
          <w:szCs w:val="24"/>
        </w:rPr>
      </w:pPr>
    </w:p>
    <w:p w:rsidR="004865A1" w:rsidRDefault="004865A1" w:rsidP="004865A1">
      <w:pPr>
        <w:spacing w:line="480" w:lineRule="auto"/>
        <w:rPr>
          <w:rFonts w:ascii="Times New Roman" w:hAnsi="Times New Roman" w:cs="Times New Roman"/>
          <w:sz w:val="24"/>
          <w:szCs w:val="24"/>
        </w:rPr>
      </w:pPr>
    </w:p>
    <w:p w:rsidR="004865A1" w:rsidRDefault="004865A1" w:rsidP="004865A1">
      <w:pPr>
        <w:spacing w:line="480" w:lineRule="auto"/>
        <w:rPr>
          <w:rFonts w:ascii="Times New Roman" w:hAnsi="Times New Roman" w:cs="Times New Roman"/>
          <w:sz w:val="24"/>
          <w:szCs w:val="24"/>
        </w:rPr>
      </w:pPr>
    </w:p>
    <w:p w:rsidR="004865A1" w:rsidRDefault="004865A1" w:rsidP="004865A1">
      <w:pPr>
        <w:spacing w:line="480" w:lineRule="auto"/>
        <w:rPr>
          <w:rFonts w:ascii="Times New Roman" w:hAnsi="Times New Roman" w:cs="Times New Roman"/>
          <w:sz w:val="24"/>
          <w:szCs w:val="24"/>
        </w:rPr>
      </w:pPr>
    </w:p>
    <w:p w:rsidR="004865A1" w:rsidRDefault="004865A1" w:rsidP="004865A1">
      <w:pPr>
        <w:spacing w:line="480" w:lineRule="auto"/>
        <w:rPr>
          <w:rFonts w:ascii="Times New Roman" w:hAnsi="Times New Roman" w:cs="Times New Roman"/>
          <w:sz w:val="24"/>
          <w:szCs w:val="24"/>
        </w:rPr>
      </w:pPr>
    </w:p>
    <w:p w:rsidR="004865A1" w:rsidRDefault="004865A1" w:rsidP="004865A1">
      <w:pPr>
        <w:spacing w:line="480" w:lineRule="auto"/>
        <w:rPr>
          <w:rFonts w:ascii="Times New Roman" w:hAnsi="Times New Roman" w:cs="Times New Roman"/>
          <w:sz w:val="24"/>
          <w:szCs w:val="24"/>
        </w:rPr>
      </w:pPr>
    </w:p>
    <w:p w:rsidR="004865A1" w:rsidRDefault="004865A1" w:rsidP="004865A1">
      <w:pPr>
        <w:spacing w:line="480" w:lineRule="auto"/>
        <w:rPr>
          <w:rFonts w:ascii="Times New Roman" w:hAnsi="Times New Roman" w:cs="Times New Roman"/>
          <w:sz w:val="24"/>
          <w:szCs w:val="24"/>
        </w:rPr>
      </w:pPr>
    </w:p>
    <w:p w:rsidR="004865A1" w:rsidRDefault="004865A1" w:rsidP="004865A1">
      <w:pPr>
        <w:spacing w:line="480" w:lineRule="auto"/>
        <w:rPr>
          <w:rFonts w:ascii="Times New Roman" w:hAnsi="Times New Roman" w:cs="Times New Roman"/>
          <w:sz w:val="24"/>
          <w:szCs w:val="24"/>
        </w:rPr>
      </w:pPr>
    </w:p>
    <w:p w:rsidR="004865A1" w:rsidRDefault="004865A1" w:rsidP="004865A1">
      <w:pPr>
        <w:spacing w:line="480" w:lineRule="auto"/>
        <w:rPr>
          <w:rFonts w:ascii="Times New Roman" w:hAnsi="Times New Roman" w:cs="Times New Roman"/>
          <w:sz w:val="24"/>
          <w:szCs w:val="24"/>
        </w:rPr>
      </w:pPr>
    </w:p>
    <w:p w:rsidR="004865A1" w:rsidRDefault="004865A1" w:rsidP="004865A1">
      <w:pPr>
        <w:spacing w:line="480" w:lineRule="auto"/>
        <w:rPr>
          <w:rFonts w:ascii="Times New Roman" w:hAnsi="Times New Roman" w:cs="Times New Roman"/>
          <w:sz w:val="24"/>
          <w:szCs w:val="24"/>
        </w:rPr>
      </w:pPr>
    </w:p>
    <w:p w:rsidR="004865A1" w:rsidRPr="004865A1" w:rsidRDefault="004865A1" w:rsidP="004865A1">
      <w:pPr>
        <w:spacing w:line="480" w:lineRule="auto"/>
        <w:rPr>
          <w:rFonts w:ascii="Times New Roman" w:hAnsi="Times New Roman" w:cs="Times New Roman"/>
          <w:sz w:val="24"/>
          <w:szCs w:val="24"/>
        </w:rPr>
      </w:pPr>
    </w:p>
    <w:p w:rsidR="006E2FA3" w:rsidRPr="00B41959" w:rsidRDefault="006E2FA3" w:rsidP="00B41959">
      <w:pPr>
        <w:spacing w:line="480" w:lineRule="auto"/>
        <w:rPr>
          <w:rFonts w:ascii="Times New Roman" w:hAnsi="Times New Roman" w:cs="Times New Roman"/>
          <w:sz w:val="24"/>
          <w:szCs w:val="24"/>
        </w:rPr>
      </w:pPr>
    </w:p>
    <w:sectPr w:rsidR="006E2FA3" w:rsidRPr="00B41959" w:rsidSect="001807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20F8" w:rsidRDefault="003620F8" w:rsidP="00B41959">
      <w:pPr>
        <w:spacing w:after="0" w:line="240" w:lineRule="auto"/>
      </w:pPr>
      <w:r>
        <w:separator/>
      </w:r>
    </w:p>
  </w:endnote>
  <w:endnote w:type="continuationSeparator" w:id="0">
    <w:p w:rsidR="003620F8" w:rsidRDefault="003620F8" w:rsidP="00B419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20F8" w:rsidRDefault="003620F8" w:rsidP="00B41959">
      <w:pPr>
        <w:spacing w:after="0" w:line="240" w:lineRule="auto"/>
      </w:pPr>
      <w:r>
        <w:separator/>
      </w:r>
    </w:p>
  </w:footnote>
  <w:footnote w:type="continuationSeparator" w:id="0">
    <w:p w:rsidR="003620F8" w:rsidRDefault="003620F8" w:rsidP="00B419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41486176"/>
      <w:docPartObj>
        <w:docPartGallery w:val="Page Numbers (Top of Page)"/>
        <w:docPartUnique/>
      </w:docPartObj>
    </w:sdtPr>
    <w:sdtEndPr>
      <w:rPr>
        <w:noProof/>
      </w:rPr>
    </w:sdtEndPr>
    <w:sdtContent>
      <w:p w:rsidR="0018070F" w:rsidRPr="0018070F" w:rsidRDefault="0018070F">
        <w:pPr>
          <w:pStyle w:val="Header"/>
          <w:jc w:val="right"/>
          <w:rPr>
            <w:rFonts w:ascii="Times New Roman" w:hAnsi="Times New Roman" w:cs="Times New Roman"/>
            <w:sz w:val="24"/>
            <w:szCs w:val="24"/>
          </w:rPr>
        </w:pPr>
        <w:r w:rsidRPr="0018070F">
          <w:rPr>
            <w:rFonts w:ascii="Times New Roman" w:hAnsi="Times New Roman" w:cs="Times New Roman"/>
            <w:sz w:val="24"/>
            <w:szCs w:val="24"/>
          </w:rPr>
          <w:t xml:space="preserve">COMPLICATING IDENTITY      </w:t>
        </w:r>
        <w:r>
          <w:rPr>
            <w:rFonts w:ascii="Times New Roman" w:hAnsi="Times New Roman" w:cs="Times New Roman"/>
            <w:sz w:val="24"/>
            <w:szCs w:val="24"/>
          </w:rPr>
          <w:t xml:space="preserve">                                                                      </w:t>
        </w:r>
        <w:r w:rsidRPr="0018070F">
          <w:rPr>
            <w:rFonts w:ascii="Times New Roman" w:hAnsi="Times New Roman" w:cs="Times New Roman"/>
            <w:sz w:val="24"/>
            <w:szCs w:val="24"/>
          </w:rPr>
          <w:t xml:space="preserve">                            </w:t>
        </w:r>
        <w:r w:rsidR="00C910C3" w:rsidRPr="0018070F">
          <w:rPr>
            <w:rFonts w:ascii="Times New Roman" w:hAnsi="Times New Roman" w:cs="Times New Roman"/>
            <w:sz w:val="24"/>
            <w:szCs w:val="24"/>
          </w:rPr>
          <w:fldChar w:fldCharType="begin"/>
        </w:r>
        <w:r w:rsidRPr="0018070F">
          <w:rPr>
            <w:rFonts w:ascii="Times New Roman" w:hAnsi="Times New Roman" w:cs="Times New Roman"/>
            <w:sz w:val="24"/>
            <w:szCs w:val="24"/>
          </w:rPr>
          <w:instrText xml:space="preserve"> PAGE   \* MERGEFORMAT </w:instrText>
        </w:r>
        <w:r w:rsidR="00C910C3" w:rsidRPr="0018070F">
          <w:rPr>
            <w:rFonts w:ascii="Times New Roman" w:hAnsi="Times New Roman" w:cs="Times New Roman"/>
            <w:sz w:val="24"/>
            <w:szCs w:val="24"/>
          </w:rPr>
          <w:fldChar w:fldCharType="separate"/>
        </w:r>
        <w:r w:rsidR="00B15C45">
          <w:rPr>
            <w:rFonts w:ascii="Times New Roman" w:hAnsi="Times New Roman" w:cs="Times New Roman"/>
            <w:noProof/>
            <w:sz w:val="24"/>
            <w:szCs w:val="24"/>
          </w:rPr>
          <w:t>3</w:t>
        </w:r>
        <w:r w:rsidR="00C910C3" w:rsidRPr="0018070F">
          <w:rPr>
            <w:rFonts w:ascii="Times New Roman" w:hAnsi="Times New Roman" w:cs="Times New Roman"/>
            <w:noProof/>
            <w:sz w:val="24"/>
            <w:szCs w:val="24"/>
          </w:rPr>
          <w:fldChar w:fldCharType="end"/>
        </w:r>
      </w:p>
    </w:sdtContent>
  </w:sdt>
  <w:p w:rsidR="0018070F" w:rsidRPr="0018070F" w:rsidRDefault="0018070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70F" w:rsidRPr="0018070F" w:rsidRDefault="0018070F">
    <w:pPr>
      <w:pStyle w:val="Header"/>
      <w:rPr>
        <w:rFonts w:ascii="Times New Roman" w:hAnsi="Times New Roman" w:cs="Times New Roman"/>
        <w:sz w:val="24"/>
        <w:szCs w:val="24"/>
      </w:rPr>
    </w:pPr>
    <w:r w:rsidRPr="0018070F">
      <w:rPr>
        <w:rFonts w:ascii="Times New Roman" w:hAnsi="Times New Roman" w:cs="Times New Roman"/>
        <w:sz w:val="24"/>
        <w:szCs w:val="24"/>
      </w:rPr>
      <w:t>Running head: COMPLICATING IDENTITY</w:t>
    </w:r>
  </w:p>
  <w:p w:rsidR="0018070F" w:rsidRDefault="0018070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377F2"/>
    <w:rsid w:val="000A0297"/>
    <w:rsid w:val="0018070F"/>
    <w:rsid w:val="00346078"/>
    <w:rsid w:val="003620F8"/>
    <w:rsid w:val="004865A1"/>
    <w:rsid w:val="006377F2"/>
    <w:rsid w:val="00646C96"/>
    <w:rsid w:val="006E2FA3"/>
    <w:rsid w:val="00B15C45"/>
    <w:rsid w:val="00B41959"/>
    <w:rsid w:val="00C27E18"/>
    <w:rsid w:val="00C73916"/>
    <w:rsid w:val="00C910C3"/>
    <w:rsid w:val="00D52A04"/>
    <w:rsid w:val="00E21565"/>
    <w:rsid w:val="00E43F94"/>
    <w:rsid w:val="00F25F9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7F2"/>
  </w:style>
  <w:style w:type="paragraph" w:styleId="Heading2">
    <w:name w:val="heading 2"/>
    <w:basedOn w:val="Normal"/>
    <w:next w:val="Normal"/>
    <w:link w:val="Heading2Char"/>
    <w:uiPriority w:val="9"/>
    <w:unhideWhenUsed/>
    <w:qFormat/>
    <w:rsid w:val="006377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377F2"/>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B419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959"/>
  </w:style>
  <w:style w:type="paragraph" w:styleId="Footer">
    <w:name w:val="footer"/>
    <w:basedOn w:val="Normal"/>
    <w:link w:val="FooterChar"/>
    <w:uiPriority w:val="99"/>
    <w:unhideWhenUsed/>
    <w:rsid w:val="00B419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95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588</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6</cp:revision>
  <dcterms:created xsi:type="dcterms:W3CDTF">2018-02-03T02:35:00Z</dcterms:created>
  <dcterms:modified xsi:type="dcterms:W3CDTF">2018-02-03T02:52:00Z</dcterms:modified>
</cp:coreProperties>
</file>